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C06A" w14:textId="74BA918C" w:rsidR="00CC2860" w:rsidRDefault="00CC2860">
      <w:r w:rsidRPr="00A36073">
        <w:rPr>
          <w:lang w:eastAsia="pl-PL"/>
        </w:rPr>
        <w:t>Grupa seminaryjna  - Nauki Prawne</w:t>
      </w:r>
      <w:r w:rsidR="00485D21">
        <w:rPr>
          <w:lang w:eastAsia="pl-PL"/>
        </w:rPr>
        <w:t xml:space="preserve"> </w:t>
      </w:r>
    </w:p>
    <w:tbl>
      <w:tblPr>
        <w:tblW w:w="12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520"/>
        <w:gridCol w:w="1559"/>
        <w:gridCol w:w="8931"/>
      </w:tblGrid>
      <w:tr w:rsidR="0074720E" w:rsidRPr="00B61376" w14:paraId="58066AEC" w14:textId="77777777" w:rsidTr="00CC2860">
        <w:trPr>
          <w:trHeight w:val="6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D23237" w14:textId="77777777" w:rsidR="0074720E" w:rsidRPr="00B61376" w:rsidRDefault="0074720E" w:rsidP="00B25884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61376">
              <w:rPr>
                <w:rFonts w:ascii="Calibri" w:hAnsi="Calibri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DD3351" w14:textId="77777777" w:rsidR="0074720E" w:rsidRPr="00B61376" w:rsidRDefault="0074720E" w:rsidP="00B25884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61376">
              <w:rPr>
                <w:rFonts w:ascii="Calibri" w:hAnsi="Calibri" w:cs="Calibri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06AFF3" w14:textId="77777777" w:rsidR="0074720E" w:rsidRPr="00B61376" w:rsidRDefault="0074720E" w:rsidP="00B25884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61376">
              <w:rPr>
                <w:rFonts w:ascii="Calibri" w:hAnsi="Calibri" w:cs="Calibri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B58044" w14:textId="77777777" w:rsidR="0074720E" w:rsidRPr="00B61376" w:rsidRDefault="0074720E" w:rsidP="00B25884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61376">
              <w:rPr>
                <w:rFonts w:ascii="Calibri" w:hAnsi="Calibri" w:cs="Calibri"/>
                <w:sz w:val="20"/>
                <w:szCs w:val="20"/>
                <w:lang w:eastAsia="pl-PL"/>
              </w:rPr>
              <w:t>Tytuł prezentacji</w:t>
            </w:r>
          </w:p>
        </w:tc>
      </w:tr>
      <w:tr w:rsidR="0074720E" w:rsidRPr="00B61376" w14:paraId="4764BB6F" w14:textId="77777777" w:rsidTr="0074720E">
        <w:trPr>
          <w:trHeight w:val="450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5F5F6"/>
            <w:vAlign w:val="bottom"/>
          </w:tcPr>
          <w:p w14:paraId="26769D18" w14:textId="77777777" w:rsidR="0074720E" w:rsidRPr="00B61376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757A23" w14:textId="77777777" w:rsidR="0074720E" w:rsidRPr="00B61376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DB5114" w14:textId="77777777" w:rsidR="0074720E" w:rsidRPr="00B61376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33698A" w14:textId="57FBF7A1" w:rsidR="0074720E" w:rsidRPr="00B61376" w:rsidRDefault="0074720E" w:rsidP="00B25884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B61376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4.03.2025 roku godz. 13:15, bud. 23, sala 322</w:t>
            </w:r>
          </w:p>
        </w:tc>
      </w:tr>
      <w:tr w:rsidR="0074720E" w:rsidRPr="00D316EA" w14:paraId="6F0C9E82" w14:textId="77777777" w:rsidTr="0074720E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0940BEBF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6527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Brzostek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52BF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Katarzyna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013F" w14:textId="31A9F7B0" w:rsidR="0074720E" w:rsidRPr="00D316EA" w:rsidRDefault="00D316EA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Skarga nadzwyczajna a skarga kasacyjna</w:t>
            </w:r>
          </w:p>
        </w:tc>
      </w:tr>
      <w:tr w:rsidR="0074720E" w:rsidRPr="00D316EA" w14:paraId="0BA10DC9" w14:textId="77777777" w:rsidTr="0074720E">
        <w:trPr>
          <w:trHeight w:val="6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CC26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AF70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Dąbrowski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292A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Krzysztof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FEE8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Zasada prawidłowej legislacji w Polsce na tle wybranych państw członkowskich Unii Europejskiej</w:t>
            </w:r>
          </w:p>
        </w:tc>
      </w:tr>
      <w:tr w:rsidR="0074720E" w:rsidRPr="00D316EA" w14:paraId="5975180E" w14:textId="77777777" w:rsidTr="0074720E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831B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674C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Grabowski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82D5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Jędrzej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110D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Zbywalność konosamentu</w:t>
            </w:r>
          </w:p>
        </w:tc>
      </w:tr>
      <w:tr w:rsidR="0074720E" w:rsidRPr="00D316EA" w14:paraId="20370C65" w14:textId="77777777" w:rsidTr="0074720E">
        <w:trPr>
          <w:trHeight w:val="46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7C28C67F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E82D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Jaworski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F1E0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Karol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A0C2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Pomiędzy prawniczym psychologizmem a </w:t>
            </w:r>
            <w:proofErr w:type="spellStart"/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jusnaturalizmem</w:t>
            </w:r>
            <w:proofErr w:type="spellEnd"/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. Filozofia prawa Eugeniusza </w:t>
            </w:r>
            <w:proofErr w:type="spellStart"/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Jarry</w:t>
            </w:r>
            <w:proofErr w:type="spellEnd"/>
          </w:p>
        </w:tc>
      </w:tr>
      <w:tr w:rsidR="0074720E" w:rsidRPr="00D316EA" w14:paraId="6D40B679" w14:textId="77777777" w:rsidTr="0074720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30F7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6F5C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proofErr w:type="spellStart"/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Nadstazik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1188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Luiza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CEA1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Zobowiązania alimentacyjne o charakterze transgranicznym - badania aktowe w wybranych sądach okręgowych</w:t>
            </w:r>
          </w:p>
        </w:tc>
      </w:tr>
      <w:tr w:rsidR="0074720E" w:rsidRPr="00D316EA" w14:paraId="53B982AE" w14:textId="77777777" w:rsidTr="0074720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44CE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6D4D6E9F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Strączyńska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4E99B728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Aleksandra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A83F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Działalność prawników w mediach społecznościowych, a etyka prawnicza</w:t>
            </w:r>
          </w:p>
        </w:tc>
      </w:tr>
      <w:tr w:rsidR="0074720E" w:rsidRPr="00D316EA" w14:paraId="09524C10" w14:textId="77777777" w:rsidTr="00B15847">
        <w:trPr>
          <w:trHeight w:val="315"/>
        </w:trPr>
        <w:tc>
          <w:tcPr>
            <w:tcW w:w="12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2CBF" w14:textId="77777777" w:rsidR="00B61376" w:rsidRPr="00D316EA" w:rsidRDefault="00B61376" w:rsidP="007472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73651E8F" w14:textId="4D247444" w:rsidR="0074720E" w:rsidRPr="00D316EA" w:rsidRDefault="0074720E" w:rsidP="007472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11.03.2025 roku godz. 13:15, bud. 23, sala 322</w:t>
            </w:r>
          </w:p>
        </w:tc>
      </w:tr>
      <w:tr w:rsidR="0074720E" w:rsidRPr="00D316EA" w14:paraId="0F6B8C2C" w14:textId="77777777" w:rsidTr="0074720E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BBE2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76009E2C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Boruszewski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10C0EC5B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Karol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FE75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Rezygnacja z kapitału zakładowego jako instrumentu chroniącego wierzycieli PSA</w:t>
            </w:r>
          </w:p>
        </w:tc>
      </w:tr>
      <w:tr w:rsidR="00CD2C04" w:rsidRPr="00D316EA" w14:paraId="755BBEC3" w14:textId="77777777" w:rsidTr="0074720E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3A45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46E12B14" w14:textId="085BC7C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proofErr w:type="spellStart"/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Sychowiec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473E7914" w14:textId="139FCF64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Jakub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29A7" w14:textId="64197AAC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Wykonalność decyzji ostatecznych jako konsekwencja cechy - zasady suspensywności w postępowaniu administracyjnym</w:t>
            </w:r>
          </w:p>
        </w:tc>
      </w:tr>
      <w:tr w:rsidR="0074720E" w:rsidRPr="00D316EA" w14:paraId="2181640B" w14:textId="77777777" w:rsidTr="0074720E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5BB22989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5FC8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Mikołajczyk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74E5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Jolanta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C0C7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Przesłanki udzielenia koncesji w świetle Prawa Energetycznego</w:t>
            </w:r>
          </w:p>
        </w:tc>
      </w:tr>
      <w:tr w:rsidR="0074720E" w:rsidRPr="00D316EA" w14:paraId="78FCCF40" w14:textId="77777777" w:rsidTr="0074720E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B3FD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02F0E162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Mroczkowska-Król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6E031270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Paula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4F8D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Jak normy prawa unijnego wpływają na rynek sztuki w Unii Europejskiej?</w:t>
            </w:r>
          </w:p>
        </w:tc>
      </w:tr>
      <w:tr w:rsidR="0074720E" w:rsidRPr="00D316EA" w14:paraId="0C92E96B" w14:textId="77777777" w:rsidTr="0074720E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D459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04D1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proofErr w:type="spellStart"/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Pietruszczak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9F63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Krystian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A050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Status mediatora w prawie cywilnym - ogólny zarys projektu badawczego</w:t>
            </w:r>
          </w:p>
        </w:tc>
      </w:tr>
      <w:tr w:rsidR="0074720E" w:rsidRPr="00D316EA" w14:paraId="21810935" w14:textId="77777777" w:rsidTr="0074720E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7B1164DD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65577EEC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Sobków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68AD21B0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Karol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8B97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DAO - wyzwania regulacyjne i implikacje społeczne</w:t>
            </w:r>
          </w:p>
        </w:tc>
      </w:tr>
      <w:tr w:rsidR="0074720E" w:rsidRPr="00D316EA" w14:paraId="3789A563" w14:textId="77777777" w:rsidTr="00BA18E1">
        <w:trPr>
          <w:trHeight w:val="360"/>
        </w:trPr>
        <w:tc>
          <w:tcPr>
            <w:tcW w:w="1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8E1B4" w14:textId="77777777" w:rsidR="0074720E" w:rsidRPr="00D316EA" w:rsidRDefault="0074720E" w:rsidP="0074720E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5237849" w14:textId="77777777" w:rsidR="00B61376" w:rsidRPr="00D316EA" w:rsidRDefault="00B61376" w:rsidP="007472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3AE9D47D" w14:textId="41BE1B20" w:rsidR="0074720E" w:rsidRPr="00D316EA" w:rsidRDefault="0074720E" w:rsidP="0074720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25.03. 2025 roku godz. 13:15, bud. 23, sala 322</w:t>
            </w:r>
          </w:p>
        </w:tc>
      </w:tr>
      <w:tr w:rsidR="0074720E" w:rsidRPr="00D316EA" w14:paraId="4BEAFBDD" w14:textId="77777777" w:rsidTr="0074720E">
        <w:trPr>
          <w:trHeight w:val="3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3F3E414C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D979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Bojanowski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E122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Tomasz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4535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Model sądowej kontroli postępowania przygotowawczego</w:t>
            </w:r>
          </w:p>
        </w:tc>
      </w:tr>
      <w:tr w:rsidR="0074720E" w:rsidRPr="00CD2C04" w14:paraId="03D28AFD" w14:textId="77777777" w:rsidTr="0074720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1FA2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553B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proofErr w:type="spellStart"/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Karliuha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87EF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proofErr w:type="spellStart"/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Yelyzaveta</w:t>
            </w:r>
            <w:proofErr w:type="spellEnd"/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FEEC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val="en-GB"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val="en-GB" w:eastAsia="pl-PL"/>
              </w:rPr>
              <w:t>Unilateral Sanctions in Public International Law: Unresolved Legal Questions</w:t>
            </w:r>
          </w:p>
        </w:tc>
      </w:tr>
      <w:tr w:rsidR="0074720E" w:rsidRPr="00D316EA" w14:paraId="024A1741" w14:textId="77777777" w:rsidTr="0074720E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CAED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67B7B6B8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Kawęcka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0DE99BC5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F259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Presja urbanizacyjna - prawne instrumenty zapobiegania negatywnym zjawiskom przestrzennym w Polsce</w:t>
            </w:r>
          </w:p>
        </w:tc>
      </w:tr>
      <w:tr w:rsidR="0074720E" w:rsidRPr="00D316EA" w14:paraId="691CF8DC" w14:textId="77777777" w:rsidTr="0074720E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6F6AC0B3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6D6F73AF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proofErr w:type="spellStart"/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Sitkowski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67B5FDA1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Łukasz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9496" w14:textId="77777777" w:rsidR="0074720E" w:rsidRPr="00D316EA" w:rsidRDefault="0074720E" w:rsidP="00B2588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Analiza orzecznictwa Europejskiego Trybunału Praw Człowieka w zakresie wolności religii osób przebywających w warunkach detencji</w:t>
            </w:r>
          </w:p>
        </w:tc>
      </w:tr>
      <w:tr w:rsidR="00CD2C04" w:rsidRPr="00D316EA" w14:paraId="786F7DF4" w14:textId="77777777" w:rsidTr="0074720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FCDF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C589" w14:textId="4D0AE065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proofErr w:type="spellStart"/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Burzymowska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0065" w14:textId="434120B0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Magdalena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513D" w14:textId="0C29E9E9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Podmiotowość dziecka w polskim prawie konstytucyjnym</w:t>
            </w:r>
          </w:p>
        </w:tc>
      </w:tr>
      <w:tr w:rsidR="00CD2C04" w:rsidRPr="00D316EA" w14:paraId="13540D7A" w14:textId="77777777" w:rsidTr="0074720E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EFF3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3649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proofErr w:type="spellStart"/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Skoczykłoda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75C6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Paweł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3346" w14:textId="256B483F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TEMAT DO UZUPEŁNIENIA</w:t>
            </w:r>
          </w:p>
        </w:tc>
      </w:tr>
      <w:tr w:rsidR="00CD2C04" w:rsidRPr="00D316EA" w14:paraId="6A0DB8FC" w14:textId="77777777" w:rsidTr="00736DFB">
        <w:trPr>
          <w:trHeight w:val="285"/>
        </w:trPr>
        <w:tc>
          <w:tcPr>
            <w:tcW w:w="124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</w:tcPr>
          <w:p w14:paraId="6B76F1BB" w14:textId="77777777" w:rsidR="00CD2C04" w:rsidRPr="00D316EA" w:rsidRDefault="00CD2C04" w:rsidP="00CD2C0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58A26BC8" w14:textId="2CCA644F" w:rsidR="00CD2C04" w:rsidRPr="00D316EA" w:rsidRDefault="00CD2C04" w:rsidP="00CD2C0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15.04. 2025 roku godz. 13:15, bud. 23, sala 322</w:t>
            </w:r>
          </w:p>
        </w:tc>
      </w:tr>
      <w:tr w:rsidR="00CD2C04" w:rsidRPr="00D316EA" w14:paraId="45325B17" w14:textId="77777777" w:rsidTr="0074720E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1A95BD57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7909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proofErr w:type="spellStart"/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Barmosz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4495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Maciej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C52F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Wywłaszczenie na podstawie tzw. specustawy drogowej jako przedmiot badań naukowych</w:t>
            </w:r>
          </w:p>
        </w:tc>
      </w:tr>
      <w:tr w:rsidR="00CD2C04" w:rsidRPr="00D316EA" w14:paraId="091BF4CE" w14:textId="77777777" w:rsidTr="0074720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51FB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CEBE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Dębowski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3095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Michał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6622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Wpływ geograficznych uwarunkowań znamion typów czynów zabronionych na zakres zastosowania norm prawa karnego</w:t>
            </w:r>
          </w:p>
        </w:tc>
      </w:tr>
      <w:tr w:rsidR="00CD2C04" w:rsidRPr="00D316EA" w14:paraId="60D9C58D" w14:textId="77777777" w:rsidTr="0074720E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3D22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48B500F7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Grudniewska- </w:t>
            </w:r>
            <w:proofErr w:type="spellStart"/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Wierzchoń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62F2E5BC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Małgorzata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6496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Nieuczciwa reklama w prawie polskim i hiszpańskim</w:t>
            </w:r>
          </w:p>
        </w:tc>
      </w:tr>
      <w:tr w:rsidR="00CD2C04" w:rsidRPr="00D316EA" w14:paraId="740B476E" w14:textId="77777777" w:rsidTr="0074720E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1D7CA431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A9D7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Kubalski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863A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Grzegorz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FCBA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Kształtowanie się instytucji dostępności dla osób ze szczególnymi potrzebami - wyzwania badawcze</w:t>
            </w:r>
          </w:p>
        </w:tc>
      </w:tr>
      <w:tr w:rsidR="00CD2C04" w:rsidRPr="00D316EA" w14:paraId="69FC8B3D" w14:textId="77777777" w:rsidTr="0074720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3B52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3CB0BC70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Modzelewski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6339F412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Bartosz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1BC7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Umowy mieszane jako źródło prawa Unii Europejskiej</w:t>
            </w:r>
          </w:p>
        </w:tc>
      </w:tr>
      <w:tr w:rsidR="00CD2C04" w:rsidRPr="00D316EA" w14:paraId="296A95AA" w14:textId="77777777" w:rsidTr="0074720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9D5F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198002CE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proofErr w:type="spellStart"/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Wydmański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5EF862A4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Wojciech</w:t>
            </w: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CB1B" w14:textId="4E0501E5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Prawo prywatne międzynarodowe wobec zmian klimatycznych</w:t>
            </w:r>
          </w:p>
        </w:tc>
      </w:tr>
      <w:tr w:rsidR="00CD2C04" w:rsidRPr="00D316EA" w14:paraId="45C4812F" w14:textId="77777777" w:rsidTr="004D440B">
        <w:trPr>
          <w:trHeight w:val="630"/>
        </w:trPr>
        <w:tc>
          <w:tcPr>
            <w:tcW w:w="124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</w:tcPr>
          <w:p w14:paraId="7425C9A2" w14:textId="77777777" w:rsidR="00CD2C04" w:rsidRPr="00D316EA" w:rsidRDefault="00CD2C04" w:rsidP="00CD2C0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0B1D0A53" w14:textId="77777777" w:rsidR="00CD2C04" w:rsidRPr="00D316EA" w:rsidRDefault="00CD2C04" w:rsidP="00CD2C0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4B8EF11B" w14:textId="68B53772" w:rsidR="00CD2C04" w:rsidRPr="00D316EA" w:rsidRDefault="00CD2C04" w:rsidP="00CD2C0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6.05. 2025 roku godz. 13:15, bud. 23, sala 322</w:t>
            </w:r>
          </w:p>
        </w:tc>
      </w:tr>
      <w:tr w:rsidR="00CD2C04" w:rsidRPr="00D316EA" w14:paraId="0A582DC5" w14:textId="77777777" w:rsidTr="0074720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78FC5FD7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A715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Hilla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7A5D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Patryk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6F49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Wpływ Europejskiej Konwencji Praw Człowieka na interes prawny w zbiorowych sporach urbanistycznych.  Refleksje nad orzeczeniami klimatycznymi z dnia 9 kwietnia 2024 r.</w:t>
            </w:r>
          </w:p>
        </w:tc>
      </w:tr>
      <w:tr w:rsidR="00CD2C04" w:rsidRPr="00D316EA" w14:paraId="393A2E46" w14:textId="77777777" w:rsidTr="0074720E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A7EB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DBE9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Kalinowski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1EBD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Michał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7235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Problematyka ochrony wytworów sztucznej inteligencji w prawie autorskim - bariery dla zastosowania obecnych przepisów</w:t>
            </w:r>
          </w:p>
        </w:tc>
      </w:tr>
      <w:tr w:rsidR="00CD2C04" w:rsidRPr="00D316EA" w14:paraId="02BD698A" w14:textId="77777777" w:rsidTr="0074720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172A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1F9B50AB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Wisławska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2472829F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Aleksandra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F3BE" w14:textId="4A9073F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Wpływ sztucznej inteligencji na prawo Unii Europejskiej (podpis Promotora?)</w:t>
            </w:r>
          </w:p>
        </w:tc>
      </w:tr>
      <w:tr w:rsidR="00CD2C04" w:rsidRPr="00D316EA" w14:paraId="6267A973" w14:textId="77777777" w:rsidTr="0074720E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3786785F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B8EB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Jaworski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E922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Damian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1C62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BRAK WNIOSKU - PRZED ZAKOŃCZENIEM OCENY ŚRÓDOKRESOWEJ</w:t>
            </w:r>
          </w:p>
        </w:tc>
      </w:tr>
      <w:tr w:rsidR="00CD2C04" w:rsidRPr="00B61376" w14:paraId="6E1C7791" w14:textId="77777777" w:rsidTr="0074720E">
        <w:trPr>
          <w:trHeight w:val="3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966A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52834117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Szkaradek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6"/>
            <w:vAlign w:val="bottom"/>
            <w:hideMark/>
          </w:tcPr>
          <w:p w14:paraId="1064EE5E" w14:textId="77777777" w:rsidR="00CD2C04" w:rsidRPr="00D316EA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Michał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1996" w14:textId="77777777" w:rsidR="00CD2C04" w:rsidRPr="00B61376" w:rsidRDefault="00CD2C04" w:rsidP="00CD2C04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316EA">
              <w:rPr>
                <w:rFonts w:ascii="Calibri" w:hAnsi="Calibri" w:cs="Calibri"/>
                <w:sz w:val="20"/>
                <w:szCs w:val="20"/>
                <w:lang w:eastAsia="pl-PL"/>
              </w:rPr>
              <w:t>BRAK WNIOSKU - PRZED ZMIANĄ PROMOTORA</w:t>
            </w:r>
          </w:p>
        </w:tc>
      </w:tr>
    </w:tbl>
    <w:p w14:paraId="0425A68F" w14:textId="77777777" w:rsidR="007C5A5C" w:rsidRDefault="007C5A5C"/>
    <w:p w14:paraId="7BACE58E" w14:textId="77777777" w:rsidR="00A36073" w:rsidRDefault="00A36073"/>
    <w:p w14:paraId="2994BCB6" w14:textId="77777777" w:rsidR="00A36073" w:rsidRDefault="00A36073"/>
    <w:sectPr w:rsidR="00A36073" w:rsidSect="00A360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73"/>
    <w:rsid w:val="002774EB"/>
    <w:rsid w:val="003C05DE"/>
    <w:rsid w:val="00485D21"/>
    <w:rsid w:val="00646B94"/>
    <w:rsid w:val="0074720E"/>
    <w:rsid w:val="00777DEA"/>
    <w:rsid w:val="007A658E"/>
    <w:rsid w:val="007C5A5C"/>
    <w:rsid w:val="008923A7"/>
    <w:rsid w:val="009966D9"/>
    <w:rsid w:val="00A36073"/>
    <w:rsid w:val="00B25884"/>
    <w:rsid w:val="00B61376"/>
    <w:rsid w:val="00C01A67"/>
    <w:rsid w:val="00CC2860"/>
    <w:rsid w:val="00CD2C04"/>
    <w:rsid w:val="00D316EA"/>
    <w:rsid w:val="00EB06E0"/>
    <w:rsid w:val="00FC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FF519C"/>
  <w15:chartTrackingRefBased/>
  <w15:docId w15:val="{2CFB5098-C110-4D86-8CD3-086AF0D5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6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6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60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60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60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60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60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60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60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60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60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60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60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60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60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60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60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60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6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6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60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6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6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60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60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60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60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60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60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Krassimira Ilieva-Makulec</dc:creator>
  <cp:keywords/>
  <dc:description/>
  <cp:lastModifiedBy>Krassimira Ilieva-Makulec</cp:lastModifiedBy>
  <cp:revision>2</cp:revision>
  <dcterms:created xsi:type="dcterms:W3CDTF">2025-02-21T13:31:00Z</dcterms:created>
  <dcterms:modified xsi:type="dcterms:W3CDTF">2025-02-21T13:31:00Z</dcterms:modified>
</cp:coreProperties>
</file>